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0" w:type="dxa"/>
        <w:tblLook w:val="04A0" w:firstRow="1" w:lastRow="0" w:firstColumn="1" w:lastColumn="0" w:noHBand="0" w:noVBand="1"/>
      </w:tblPr>
      <w:tblGrid>
        <w:gridCol w:w="4605"/>
        <w:gridCol w:w="4605"/>
      </w:tblGrid>
      <w:tr w:rsidR="00162F2E" w:rsidRPr="00162F2E" w14:paraId="27838A6B" w14:textId="77777777" w:rsidTr="00BC47C6">
        <w:trPr>
          <w:trHeight w:val="1278"/>
        </w:trPr>
        <w:tc>
          <w:tcPr>
            <w:tcW w:w="4605" w:type="dxa"/>
          </w:tcPr>
          <w:p w14:paraId="040FD87C" w14:textId="77777777" w:rsidR="00162F2E" w:rsidRPr="00162F2E" w:rsidRDefault="00162F2E" w:rsidP="00162F2E">
            <w:pPr>
              <w:spacing w:after="160" w:line="259" w:lineRule="auto"/>
              <w:rPr>
                <w:b/>
                <w:bCs/>
                <w:lang w:val="en-GB"/>
              </w:rPr>
            </w:pPr>
            <w:r w:rsidRPr="00162F2E">
              <w:rPr>
                <w:b/>
                <w:bCs/>
                <w:lang w:val="en-GB"/>
              </w:rPr>
              <w:t>UG Program Objective</w:t>
            </w:r>
          </w:p>
        </w:tc>
        <w:tc>
          <w:tcPr>
            <w:tcW w:w="4605" w:type="dxa"/>
          </w:tcPr>
          <w:p w14:paraId="6EF0D0B4" w14:textId="77777777" w:rsidR="00162F2E" w:rsidRPr="00162F2E" w:rsidRDefault="00162F2E" w:rsidP="00162F2E">
            <w:pPr>
              <w:spacing w:after="160" w:line="259" w:lineRule="auto"/>
              <w:rPr>
                <w:b/>
                <w:bCs/>
                <w:lang w:val="en-GB"/>
              </w:rPr>
            </w:pPr>
            <w:r w:rsidRPr="00162F2E">
              <w:rPr>
                <w:b/>
                <w:bCs/>
                <w:lang w:val="en-GB"/>
              </w:rPr>
              <w:t>Outcome</w:t>
            </w:r>
          </w:p>
        </w:tc>
      </w:tr>
      <w:tr w:rsidR="00162F2E" w:rsidRPr="00162F2E" w14:paraId="2EB15937" w14:textId="77777777" w:rsidTr="00BC47C6">
        <w:trPr>
          <w:trHeight w:val="1207"/>
        </w:trPr>
        <w:tc>
          <w:tcPr>
            <w:tcW w:w="4605" w:type="dxa"/>
          </w:tcPr>
          <w:p w14:paraId="7C61FC9D" w14:textId="77777777" w:rsidR="00162F2E" w:rsidRPr="00162F2E" w:rsidRDefault="00162F2E" w:rsidP="00162F2E">
            <w:pPr>
              <w:numPr>
                <w:ilvl w:val="0"/>
                <w:numId w:val="1"/>
              </w:numPr>
              <w:spacing w:after="160" w:line="259" w:lineRule="auto"/>
              <w:rPr>
                <w:lang w:val="en-GB"/>
              </w:rPr>
            </w:pPr>
            <w:r w:rsidRPr="00162F2E">
              <w:rPr>
                <w:lang w:val="en-GB"/>
              </w:rPr>
              <w:t>To provide an appreciation of normal</w:t>
            </w:r>
          </w:p>
          <w:p w14:paraId="562519C1" w14:textId="77777777" w:rsidR="00162F2E" w:rsidRPr="00162F2E" w:rsidRDefault="00162F2E" w:rsidP="00162F2E">
            <w:pPr>
              <w:spacing w:after="160" w:line="259" w:lineRule="auto"/>
              <w:rPr>
                <w:lang w:val="en-GB"/>
              </w:rPr>
            </w:pPr>
            <w:r w:rsidRPr="00162F2E">
              <w:rPr>
                <w:lang w:val="en-GB"/>
              </w:rPr>
              <w:t>human structure &amp; function leading to understanding of the disease process.</w:t>
            </w:r>
          </w:p>
        </w:tc>
        <w:tc>
          <w:tcPr>
            <w:tcW w:w="4605" w:type="dxa"/>
          </w:tcPr>
          <w:p w14:paraId="6859F1BA" w14:textId="77777777" w:rsidR="00162F2E" w:rsidRPr="00162F2E" w:rsidRDefault="00162F2E" w:rsidP="00162F2E">
            <w:pPr>
              <w:numPr>
                <w:ilvl w:val="0"/>
                <w:numId w:val="2"/>
              </w:numPr>
              <w:spacing w:after="160" w:line="259" w:lineRule="auto"/>
              <w:rPr>
                <w:lang w:val="en-GB"/>
              </w:rPr>
            </w:pPr>
            <w:r w:rsidRPr="00162F2E">
              <w:rPr>
                <w:lang w:val="en-GB"/>
              </w:rPr>
              <w:t xml:space="preserve">Student is able to grasp knowledge of the normal structures &amp; functions of the body, the alterations which take place in disease with particular reference to those conditions in which medical &amp; dental co-operation is essential for proper management. </w:t>
            </w:r>
          </w:p>
          <w:p w14:paraId="5D9B6CFF" w14:textId="77777777" w:rsidR="00162F2E" w:rsidRPr="00162F2E" w:rsidRDefault="00162F2E" w:rsidP="00162F2E">
            <w:pPr>
              <w:numPr>
                <w:ilvl w:val="0"/>
                <w:numId w:val="2"/>
              </w:numPr>
              <w:spacing w:after="160" w:line="259" w:lineRule="auto"/>
              <w:rPr>
                <w:lang w:val="en-GB"/>
              </w:rPr>
            </w:pPr>
            <w:r w:rsidRPr="00162F2E">
              <w:rPr>
                <w:lang w:val="en-GB"/>
              </w:rPr>
              <w:t xml:space="preserve">Able to understand social &amp; psychological aspects of patient care with special reference to relationship between dentist and patient. </w:t>
            </w:r>
          </w:p>
        </w:tc>
      </w:tr>
      <w:tr w:rsidR="00162F2E" w:rsidRPr="00162F2E" w14:paraId="5ED2A4CE" w14:textId="77777777" w:rsidTr="00BC47C6">
        <w:trPr>
          <w:trHeight w:val="1278"/>
        </w:trPr>
        <w:tc>
          <w:tcPr>
            <w:tcW w:w="4605" w:type="dxa"/>
          </w:tcPr>
          <w:p w14:paraId="64B86001" w14:textId="77777777" w:rsidR="00162F2E" w:rsidRPr="00162F2E" w:rsidRDefault="00162F2E" w:rsidP="00162F2E">
            <w:pPr>
              <w:numPr>
                <w:ilvl w:val="0"/>
                <w:numId w:val="1"/>
              </w:numPr>
              <w:spacing w:after="160" w:line="259" w:lineRule="auto"/>
              <w:rPr>
                <w:lang w:val="en-GB"/>
              </w:rPr>
            </w:pPr>
            <w:r w:rsidRPr="00162F2E">
              <w:rPr>
                <w:lang w:val="en-GB"/>
              </w:rPr>
              <w:t>To provide instruction in the subjects</w:t>
            </w:r>
          </w:p>
          <w:p w14:paraId="1047FC14" w14:textId="77777777" w:rsidR="00162F2E" w:rsidRPr="00162F2E" w:rsidRDefault="00162F2E" w:rsidP="00162F2E">
            <w:pPr>
              <w:spacing w:after="160" w:line="259" w:lineRule="auto"/>
              <w:rPr>
                <w:lang w:val="en-GB"/>
              </w:rPr>
            </w:pPr>
            <w:r w:rsidRPr="00162F2E">
              <w:rPr>
                <w:lang w:val="en-GB"/>
              </w:rPr>
              <w:t>dealing with dental and oral aspects.</w:t>
            </w:r>
          </w:p>
          <w:p w14:paraId="349E4C74" w14:textId="77777777" w:rsidR="00162F2E" w:rsidRPr="00162F2E" w:rsidRDefault="00162F2E" w:rsidP="00162F2E">
            <w:pPr>
              <w:spacing w:after="160" w:line="259" w:lineRule="auto"/>
              <w:rPr>
                <w:lang w:val="en-GB"/>
              </w:rPr>
            </w:pPr>
          </w:p>
        </w:tc>
        <w:tc>
          <w:tcPr>
            <w:tcW w:w="4605" w:type="dxa"/>
          </w:tcPr>
          <w:p w14:paraId="37E7D908" w14:textId="77777777" w:rsidR="00162F2E" w:rsidRPr="00162F2E" w:rsidRDefault="00162F2E" w:rsidP="00162F2E">
            <w:pPr>
              <w:numPr>
                <w:ilvl w:val="0"/>
                <w:numId w:val="3"/>
              </w:numPr>
              <w:spacing w:after="160" w:line="259" w:lineRule="auto"/>
              <w:rPr>
                <w:lang w:val="en-GB"/>
              </w:rPr>
            </w:pPr>
            <w:r w:rsidRPr="00162F2E">
              <w:rPr>
                <w:lang w:val="en-GB"/>
              </w:rPr>
              <w:t>Be able to diagnose, prevent and treat</w:t>
            </w:r>
          </w:p>
          <w:p w14:paraId="547DC80B" w14:textId="77777777" w:rsidR="00162F2E" w:rsidRPr="00162F2E" w:rsidRDefault="00162F2E" w:rsidP="00162F2E">
            <w:pPr>
              <w:spacing w:after="160" w:line="259" w:lineRule="auto"/>
              <w:rPr>
                <w:lang w:val="en-GB"/>
              </w:rPr>
            </w:pPr>
            <w:r w:rsidRPr="00162F2E">
              <w:rPr>
                <w:lang w:val="en-GB"/>
              </w:rPr>
              <w:t xml:space="preserve">              dental and oral diseases &amp; disorders.</w:t>
            </w:r>
          </w:p>
          <w:p w14:paraId="78703A6A" w14:textId="77777777" w:rsidR="00162F2E" w:rsidRPr="00162F2E" w:rsidRDefault="00162F2E" w:rsidP="00162F2E">
            <w:pPr>
              <w:numPr>
                <w:ilvl w:val="0"/>
                <w:numId w:val="3"/>
              </w:numPr>
              <w:spacing w:after="160" w:line="259" w:lineRule="auto"/>
              <w:rPr>
                <w:lang w:val="en-GB"/>
              </w:rPr>
            </w:pPr>
            <w:r w:rsidRPr="00162F2E">
              <w:rPr>
                <w:lang w:val="en-GB"/>
              </w:rPr>
              <w:t>Have comprehensive knowledge and application of oral physiology, microbiology, biochemistry and oral immunology.</w:t>
            </w:r>
          </w:p>
          <w:p w14:paraId="047DEE58" w14:textId="77777777" w:rsidR="00162F2E" w:rsidRPr="00162F2E" w:rsidRDefault="00162F2E" w:rsidP="00162F2E">
            <w:pPr>
              <w:numPr>
                <w:ilvl w:val="0"/>
                <w:numId w:val="3"/>
              </w:numPr>
              <w:spacing w:after="160" w:line="259" w:lineRule="auto"/>
              <w:rPr>
                <w:lang w:val="en-GB"/>
              </w:rPr>
            </w:pPr>
            <w:r w:rsidRPr="00162F2E">
              <w:rPr>
                <w:lang w:val="en-GB"/>
              </w:rPr>
              <w:t>Have exposure to the basic aspects of forensic odontology.</w:t>
            </w:r>
          </w:p>
          <w:p w14:paraId="6E2D66EE" w14:textId="77777777" w:rsidR="00162F2E" w:rsidRPr="00162F2E" w:rsidRDefault="00162F2E" w:rsidP="00162F2E">
            <w:pPr>
              <w:spacing w:after="160" w:line="259" w:lineRule="auto"/>
              <w:rPr>
                <w:lang w:val="en-GB"/>
              </w:rPr>
            </w:pPr>
          </w:p>
        </w:tc>
      </w:tr>
      <w:tr w:rsidR="00162F2E" w:rsidRPr="00162F2E" w14:paraId="6F3B74F7" w14:textId="77777777" w:rsidTr="00BC47C6">
        <w:trPr>
          <w:trHeight w:val="1207"/>
        </w:trPr>
        <w:tc>
          <w:tcPr>
            <w:tcW w:w="4605" w:type="dxa"/>
          </w:tcPr>
          <w:p w14:paraId="520965DA" w14:textId="77777777" w:rsidR="00162F2E" w:rsidRPr="00162F2E" w:rsidRDefault="00162F2E" w:rsidP="00162F2E">
            <w:pPr>
              <w:numPr>
                <w:ilvl w:val="0"/>
                <w:numId w:val="1"/>
              </w:numPr>
              <w:spacing w:after="160" w:line="259" w:lineRule="auto"/>
              <w:rPr>
                <w:lang w:val="en-GB"/>
              </w:rPr>
            </w:pPr>
            <w:r w:rsidRPr="00162F2E">
              <w:rPr>
                <w:lang w:val="en-GB"/>
              </w:rPr>
              <w:t xml:space="preserve">To cover clinical and technical aspects of dentistry </w:t>
            </w:r>
          </w:p>
        </w:tc>
        <w:tc>
          <w:tcPr>
            <w:tcW w:w="4605" w:type="dxa"/>
          </w:tcPr>
          <w:p w14:paraId="4D952F11" w14:textId="77777777" w:rsidR="00162F2E" w:rsidRPr="00162F2E" w:rsidRDefault="00162F2E" w:rsidP="00162F2E">
            <w:pPr>
              <w:numPr>
                <w:ilvl w:val="0"/>
                <w:numId w:val="4"/>
              </w:numPr>
              <w:spacing w:after="160" w:line="259" w:lineRule="auto"/>
              <w:rPr>
                <w:lang w:val="en-GB"/>
              </w:rPr>
            </w:pPr>
            <w:r w:rsidRPr="00162F2E">
              <w:rPr>
                <w:lang w:val="en-GB"/>
              </w:rPr>
              <w:t>Student is prepared to undertake total oral and dental health care of the patients of all ages.</w:t>
            </w:r>
          </w:p>
        </w:tc>
      </w:tr>
      <w:tr w:rsidR="00162F2E" w:rsidRPr="00162F2E" w14:paraId="3514CDBB" w14:textId="77777777" w:rsidTr="00BC47C6">
        <w:trPr>
          <w:trHeight w:val="1278"/>
        </w:trPr>
        <w:tc>
          <w:tcPr>
            <w:tcW w:w="4605" w:type="dxa"/>
          </w:tcPr>
          <w:p w14:paraId="5703271C" w14:textId="77777777" w:rsidR="00162F2E" w:rsidRPr="00162F2E" w:rsidRDefault="00162F2E" w:rsidP="00162F2E">
            <w:pPr>
              <w:numPr>
                <w:ilvl w:val="0"/>
                <w:numId w:val="1"/>
              </w:numPr>
              <w:spacing w:after="160" w:line="259" w:lineRule="auto"/>
              <w:rPr>
                <w:lang w:val="en-GB"/>
              </w:rPr>
            </w:pPr>
            <w:r w:rsidRPr="00162F2E">
              <w:rPr>
                <w:lang w:val="en-GB"/>
              </w:rPr>
              <w:t>Need to gain adequate clinical hands-on-experience in all general dentistry procedures</w:t>
            </w:r>
          </w:p>
        </w:tc>
        <w:tc>
          <w:tcPr>
            <w:tcW w:w="4605" w:type="dxa"/>
          </w:tcPr>
          <w:p w14:paraId="2F002EEC" w14:textId="77777777" w:rsidR="00162F2E" w:rsidRPr="00162F2E" w:rsidRDefault="00162F2E" w:rsidP="00162F2E">
            <w:pPr>
              <w:numPr>
                <w:ilvl w:val="0"/>
                <w:numId w:val="4"/>
              </w:numPr>
              <w:spacing w:after="160" w:line="259" w:lineRule="auto"/>
              <w:rPr>
                <w:lang w:val="en-GB"/>
              </w:rPr>
            </w:pPr>
            <w:r w:rsidRPr="00162F2E">
              <w:rPr>
                <w:lang w:val="en-GB"/>
              </w:rPr>
              <w:t>Be able to perform with confidence minor oral surgical procedures, all aspects of conservative dentistry, endodontics, crown and bridge, provision of partial and complete dentures, various periodontal therapeutic procedures and use of removable orthodontic appliances.</w:t>
            </w:r>
          </w:p>
        </w:tc>
      </w:tr>
      <w:tr w:rsidR="00162F2E" w:rsidRPr="00162F2E" w14:paraId="24DADCE3" w14:textId="77777777" w:rsidTr="00BC47C6">
        <w:trPr>
          <w:trHeight w:val="1207"/>
        </w:trPr>
        <w:tc>
          <w:tcPr>
            <w:tcW w:w="4605" w:type="dxa"/>
          </w:tcPr>
          <w:p w14:paraId="7A254909" w14:textId="77777777" w:rsidR="00162F2E" w:rsidRPr="00162F2E" w:rsidRDefault="00162F2E" w:rsidP="00162F2E">
            <w:pPr>
              <w:numPr>
                <w:ilvl w:val="0"/>
                <w:numId w:val="1"/>
              </w:numPr>
              <w:spacing w:after="160" w:line="259" w:lineRule="auto"/>
              <w:rPr>
                <w:lang w:val="en-GB"/>
              </w:rPr>
            </w:pPr>
            <w:r w:rsidRPr="00162F2E">
              <w:rPr>
                <w:lang w:val="en-GB"/>
              </w:rPr>
              <w:t xml:space="preserve">To increase </w:t>
            </w:r>
            <w:proofErr w:type="gramStart"/>
            <w:r w:rsidRPr="00162F2E">
              <w:rPr>
                <w:lang w:val="en-GB"/>
              </w:rPr>
              <w:t>graduates</w:t>
            </w:r>
            <w:proofErr w:type="gramEnd"/>
            <w:r w:rsidRPr="00162F2E">
              <w:rPr>
                <w:lang w:val="en-GB"/>
              </w:rPr>
              <w:t xml:space="preserve"> interest in dental</w:t>
            </w:r>
          </w:p>
          <w:p w14:paraId="036FD0C4" w14:textId="77777777" w:rsidR="00162F2E" w:rsidRPr="00162F2E" w:rsidRDefault="00162F2E" w:rsidP="00162F2E">
            <w:pPr>
              <w:spacing w:after="160" w:line="259" w:lineRule="auto"/>
              <w:rPr>
                <w:lang w:val="en-GB"/>
              </w:rPr>
            </w:pPr>
            <w:r w:rsidRPr="00162F2E">
              <w:rPr>
                <w:lang w:val="en-GB"/>
              </w:rPr>
              <w:t>research</w:t>
            </w:r>
          </w:p>
        </w:tc>
        <w:tc>
          <w:tcPr>
            <w:tcW w:w="4605" w:type="dxa"/>
          </w:tcPr>
          <w:p w14:paraId="73A8914B" w14:textId="77777777" w:rsidR="00162F2E" w:rsidRPr="00162F2E" w:rsidRDefault="00162F2E" w:rsidP="00162F2E">
            <w:pPr>
              <w:numPr>
                <w:ilvl w:val="0"/>
                <w:numId w:val="4"/>
              </w:numPr>
              <w:spacing w:after="160" w:line="259" w:lineRule="auto"/>
              <w:rPr>
                <w:lang w:val="en-GB"/>
              </w:rPr>
            </w:pPr>
            <w:r w:rsidRPr="00162F2E">
              <w:rPr>
                <w:lang w:val="en-GB"/>
              </w:rPr>
              <w:t>The student should be able to undertake small projects of interest that translates into community effective initiatives</w:t>
            </w:r>
          </w:p>
        </w:tc>
      </w:tr>
      <w:tr w:rsidR="00162F2E" w:rsidRPr="00162F2E" w14:paraId="3DFEC714" w14:textId="77777777" w:rsidTr="00BC47C6">
        <w:trPr>
          <w:trHeight w:val="1278"/>
        </w:trPr>
        <w:tc>
          <w:tcPr>
            <w:tcW w:w="4605" w:type="dxa"/>
          </w:tcPr>
          <w:p w14:paraId="7B58C701" w14:textId="77777777" w:rsidR="00162F2E" w:rsidRPr="00162F2E" w:rsidRDefault="00162F2E" w:rsidP="00162F2E">
            <w:pPr>
              <w:numPr>
                <w:ilvl w:val="0"/>
                <w:numId w:val="1"/>
              </w:numPr>
              <w:spacing w:after="160" w:line="259" w:lineRule="auto"/>
              <w:rPr>
                <w:lang w:val="en-GB"/>
              </w:rPr>
            </w:pPr>
            <w:r w:rsidRPr="00162F2E">
              <w:rPr>
                <w:lang w:val="en-GB"/>
              </w:rPr>
              <w:lastRenderedPageBreak/>
              <w:t>To recognize and follow the rules &amp; regulations that govern the dental profession</w:t>
            </w:r>
          </w:p>
        </w:tc>
        <w:tc>
          <w:tcPr>
            <w:tcW w:w="4605" w:type="dxa"/>
          </w:tcPr>
          <w:p w14:paraId="17D769B3" w14:textId="77777777" w:rsidR="00162F2E" w:rsidRPr="00162F2E" w:rsidRDefault="00162F2E" w:rsidP="00162F2E">
            <w:pPr>
              <w:numPr>
                <w:ilvl w:val="0"/>
                <w:numId w:val="4"/>
              </w:numPr>
              <w:spacing w:after="160" w:line="259" w:lineRule="auto"/>
              <w:rPr>
                <w:lang w:val="en-GB"/>
              </w:rPr>
            </w:pPr>
            <w:r w:rsidRPr="00162F2E">
              <w:rPr>
                <w:lang w:val="en-GB"/>
              </w:rPr>
              <w:t>The student should be able to undertake small projects of interest that translates into community effective initiatives</w:t>
            </w:r>
          </w:p>
        </w:tc>
      </w:tr>
    </w:tbl>
    <w:p w14:paraId="722815F1" w14:textId="77777777" w:rsidR="00162F2E" w:rsidRPr="00162F2E" w:rsidRDefault="00162F2E" w:rsidP="00162F2E">
      <w:pPr>
        <w:rPr>
          <w:lang w:val="en-GB"/>
        </w:rPr>
      </w:pPr>
    </w:p>
    <w:p w14:paraId="06DEA9ED" w14:textId="77777777" w:rsidR="00162F2E" w:rsidRPr="00162F2E" w:rsidRDefault="00162F2E" w:rsidP="00162F2E">
      <w:pPr>
        <w:rPr>
          <w:lang w:val="en-GB"/>
        </w:rPr>
      </w:pPr>
    </w:p>
    <w:p w14:paraId="2729A7D1" w14:textId="77777777" w:rsidR="00162F2E" w:rsidRPr="00162F2E" w:rsidRDefault="00162F2E" w:rsidP="00162F2E">
      <w:pPr>
        <w:rPr>
          <w:lang w:val="en-GB"/>
        </w:rPr>
      </w:pPr>
    </w:p>
    <w:p w14:paraId="0417B1AE" w14:textId="77777777" w:rsidR="00162F2E" w:rsidRPr="00162F2E" w:rsidRDefault="00162F2E" w:rsidP="00162F2E">
      <w:pPr>
        <w:rPr>
          <w:lang w:val="en-GB"/>
        </w:rPr>
      </w:pPr>
    </w:p>
    <w:tbl>
      <w:tblPr>
        <w:tblStyle w:val="TableGrid"/>
        <w:tblpPr w:leftFromText="180" w:rightFromText="180" w:vertAnchor="text" w:horzAnchor="margin" w:tblpY="167"/>
        <w:tblW w:w="9210" w:type="dxa"/>
        <w:tblLook w:val="04A0" w:firstRow="1" w:lastRow="0" w:firstColumn="1" w:lastColumn="0" w:noHBand="0" w:noVBand="1"/>
      </w:tblPr>
      <w:tblGrid>
        <w:gridCol w:w="4605"/>
        <w:gridCol w:w="4605"/>
      </w:tblGrid>
      <w:tr w:rsidR="00162F2E" w:rsidRPr="00162F2E" w14:paraId="5D6A790F" w14:textId="77777777" w:rsidTr="00BC47C6">
        <w:trPr>
          <w:trHeight w:val="1278"/>
        </w:trPr>
        <w:tc>
          <w:tcPr>
            <w:tcW w:w="4605" w:type="dxa"/>
          </w:tcPr>
          <w:p w14:paraId="1C080EE5" w14:textId="77777777" w:rsidR="00162F2E" w:rsidRPr="00162F2E" w:rsidRDefault="00162F2E" w:rsidP="00162F2E">
            <w:pPr>
              <w:spacing w:after="160" w:line="259" w:lineRule="auto"/>
              <w:rPr>
                <w:b/>
                <w:bCs/>
                <w:lang w:val="en-GB"/>
              </w:rPr>
            </w:pPr>
            <w:r w:rsidRPr="00162F2E">
              <w:rPr>
                <w:b/>
                <w:bCs/>
                <w:lang w:val="en-GB"/>
              </w:rPr>
              <w:t>PG Program Objective</w:t>
            </w:r>
          </w:p>
        </w:tc>
        <w:tc>
          <w:tcPr>
            <w:tcW w:w="4605" w:type="dxa"/>
          </w:tcPr>
          <w:p w14:paraId="7C3020E2" w14:textId="77777777" w:rsidR="00162F2E" w:rsidRPr="00162F2E" w:rsidRDefault="00162F2E" w:rsidP="00162F2E">
            <w:pPr>
              <w:spacing w:after="160" w:line="259" w:lineRule="auto"/>
              <w:rPr>
                <w:b/>
                <w:bCs/>
                <w:lang w:val="en-GB"/>
              </w:rPr>
            </w:pPr>
            <w:r w:rsidRPr="00162F2E">
              <w:rPr>
                <w:b/>
                <w:bCs/>
                <w:lang w:val="en-GB"/>
              </w:rPr>
              <w:t>Outcome</w:t>
            </w:r>
          </w:p>
        </w:tc>
      </w:tr>
      <w:tr w:rsidR="00162F2E" w:rsidRPr="00162F2E" w14:paraId="7A721357" w14:textId="77777777" w:rsidTr="00BC47C6">
        <w:trPr>
          <w:trHeight w:val="1207"/>
        </w:trPr>
        <w:tc>
          <w:tcPr>
            <w:tcW w:w="4605" w:type="dxa"/>
          </w:tcPr>
          <w:p w14:paraId="58B31122" w14:textId="77777777" w:rsidR="00162F2E" w:rsidRPr="00162F2E" w:rsidRDefault="00162F2E" w:rsidP="00162F2E">
            <w:pPr>
              <w:spacing w:after="160" w:line="259" w:lineRule="auto"/>
              <w:rPr>
                <w:lang w:val="en-GB"/>
              </w:rPr>
            </w:pPr>
            <w:r w:rsidRPr="00162F2E">
              <w:rPr>
                <w:lang w:val="en-GB"/>
              </w:rPr>
              <w:t xml:space="preserve">Knowledge- </w:t>
            </w:r>
          </w:p>
          <w:p w14:paraId="68A539A3" w14:textId="77777777" w:rsidR="00162F2E" w:rsidRPr="00162F2E" w:rsidRDefault="00162F2E" w:rsidP="00162F2E">
            <w:pPr>
              <w:spacing w:after="160" w:line="259" w:lineRule="auto"/>
              <w:rPr>
                <w:lang w:val="en-GB"/>
              </w:rPr>
            </w:pPr>
            <w:r w:rsidRPr="00162F2E">
              <w:rPr>
                <w:lang w:val="en-GB"/>
              </w:rPr>
              <w:t>To demonstrate understanding of</w:t>
            </w:r>
          </w:p>
          <w:p w14:paraId="25A11ED3" w14:textId="77777777" w:rsidR="00162F2E" w:rsidRPr="00162F2E" w:rsidRDefault="00162F2E" w:rsidP="00162F2E">
            <w:pPr>
              <w:spacing w:after="160" w:line="259" w:lineRule="auto"/>
              <w:rPr>
                <w:lang w:val="en-GB"/>
              </w:rPr>
            </w:pPr>
            <w:r w:rsidRPr="00162F2E">
              <w:rPr>
                <w:lang w:val="en-GB"/>
              </w:rPr>
              <w:t>basic sciences relevant to speciality.</w:t>
            </w:r>
          </w:p>
        </w:tc>
        <w:tc>
          <w:tcPr>
            <w:tcW w:w="4605" w:type="dxa"/>
          </w:tcPr>
          <w:p w14:paraId="31283AC0" w14:textId="77777777" w:rsidR="00162F2E" w:rsidRPr="00162F2E" w:rsidRDefault="00162F2E" w:rsidP="00162F2E">
            <w:pPr>
              <w:spacing w:after="160" w:line="259" w:lineRule="auto"/>
              <w:rPr>
                <w:lang w:val="en-GB"/>
              </w:rPr>
            </w:pPr>
            <w:r w:rsidRPr="00162F2E">
              <w:rPr>
                <w:lang w:val="en-GB"/>
              </w:rPr>
              <w:t>Student able to apply the</w:t>
            </w:r>
          </w:p>
          <w:p w14:paraId="6F62B722" w14:textId="77777777" w:rsidR="00162F2E" w:rsidRPr="00162F2E" w:rsidRDefault="00162F2E" w:rsidP="00162F2E">
            <w:pPr>
              <w:spacing w:after="160" w:line="259" w:lineRule="auto"/>
              <w:rPr>
                <w:lang w:val="en-GB"/>
              </w:rPr>
            </w:pPr>
            <w:r w:rsidRPr="00162F2E">
              <w:rPr>
                <w:lang w:val="en-GB"/>
              </w:rPr>
              <w:t>knowledge of Basic sciences in</w:t>
            </w:r>
          </w:p>
          <w:p w14:paraId="391875F5" w14:textId="77777777" w:rsidR="00162F2E" w:rsidRPr="00162F2E" w:rsidRDefault="00162F2E" w:rsidP="00162F2E">
            <w:pPr>
              <w:spacing w:after="160" w:line="259" w:lineRule="auto"/>
              <w:rPr>
                <w:lang w:val="en-GB"/>
              </w:rPr>
            </w:pPr>
            <w:r w:rsidRPr="00162F2E">
              <w:rPr>
                <w:lang w:val="en-GB"/>
              </w:rPr>
              <w:t>understanding the relevant problems.</w:t>
            </w:r>
          </w:p>
        </w:tc>
      </w:tr>
      <w:tr w:rsidR="00162F2E" w:rsidRPr="00162F2E" w14:paraId="65C566DF" w14:textId="77777777" w:rsidTr="00BC47C6">
        <w:trPr>
          <w:trHeight w:val="1207"/>
        </w:trPr>
        <w:tc>
          <w:tcPr>
            <w:tcW w:w="4605" w:type="dxa"/>
          </w:tcPr>
          <w:p w14:paraId="055CDA8F" w14:textId="77777777" w:rsidR="00162F2E" w:rsidRPr="00162F2E" w:rsidRDefault="00162F2E" w:rsidP="00162F2E">
            <w:pPr>
              <w:spacing w:after="160" w:line="259" w:lineRule="auto"/>
              <w:rPr>
                <w:lang w:val="en-GB"/>
              </w:rPr>
            </w:pPr>
            <w:r w:rsidRPr="00162F2E">
              <w:rPr>
                <w:lang w:val="en-GB"/>
              </w:rPr>
              <w:t xml:space="preserve">Research- </w:t>
            </w:r>
          </w:p>
          <w:p w14:paraId="56394D6E" w14:textId="77777777" w:rsidR="00162F2E" w:rsidRPr="00162F2E" w:rsidRDefault="00162F2E" w:rsidP="00162F2E">
            <w:pPr>
              <w:spacing w:after="160" w:line="259" w:lineRule="auto"/>
              <w:rPr>
                <w:lang w:val="en-GB"/>
              </w:rPr>
            </w:pPr>
            <w:r w:rsidRPr="00162F2E">
              <w:rPr>
                <w:lang w:val="en-GB"/>
              </w:rPr>
              <w:t>To undertake audit, use information</w:t>
            </w:r>
          </w:p>
          <w:p w14:paraId="6F5C589D" w14:textId="77777777" w:rsidR="00162F2E" w:rsidRPr="00162F2E" w:rsidRDefault="00162F2E" w:rsidP="00162F2E">
            <w:pPr>
              <w:spacing w:after="160" w:line="259" w:lineRule="auto"/>
              <w:rPr>
                <w:lang w:val="en-GB"/>
              </w:rPr>
            </w:pPr>
            <w:r w:rsidRPr="00162F2E">
              <w:rPr>
                <w:lang w:val="en-GB"/>
              </w:rPr>
              <w:t>technology and carry out research</w:t>
            </w:r>
          </w:p>
          <w:p w14:paraId="44C06F34" w14:textId="77777777" w:rsidR="00162F2E" w:rsidRPr="00162F2E" w:rsidRDefault="00162F2E" w:rsidP="00162F2E">
            <w:pPr>
              <w:spacing w:after="160" w:line="259" w:lineRule="auto"/>
              <w:rPr>
                <w:lang w:val="en-GB"/>
              </w:rPr>
            </w:pPr>
            <w:r w:rsidRPr="00162F2E">
              <w:rPr>
                <w:lang w:val="en-GB"/>
              </w:rPr>
              <w:t>in both basic and clinical area with</w:t>
            </w:r>
          </w:p>
          <w:p w14:paraId="2576F496" w14:textId="77777777" w:rsidR="00162F2E" w:rsidRPr="00162F2E" w:rsidRDefault="00162F2E" w:rsidP="00162F2E">
            <w:pPr>
              <w:spacing w:after="160" w:line="259" w:lineRule="auto"/>
              <w:rPr>
                <w:lang w:val="en-GB"/>
              </w:rPr>
            </w:pPr>
            <w:r w:rsidRPr="00162F2E">
              <w:rPr>
                <w:lang w:val="en-GB"/>
              </w:rPr>
              <w:t>the aim of publishing or presenting</w:t>
            </w:r>
          </w:p>
          <w:p w14:paraId="5F91D809" w14:textId="77777777" w:rsidR="00162F2E" w:rsidRPr="00162F2E" w:rsidRDefault="00162F2E" w:rsidP="00162F2E">
            <w:pPr>
              <w:spacing w:after="160" w:line="259" w:lineRule="auto"/>
              <w:rPr>
                <w:lang w:val="en-GB"/>
              </w:rPr>
            </w:pPr>
            <w:r w:rsidRPr="00162F2E">
              <w:rPr>
                <w:lang w:val="en-GB"/>
              </w:rPr>
              <w:t>the work at various scientific gatherings.</w:t>
            </w:r>
          </w:p>
        </w:tc>
        <w:tc>
          <w:tcPr>
            <w:tcW w:w="4605" w:type="dxa"/>
          </w:tcPr>
          <w:p w14:paraId="7919BE49" w14:textId="77777777" w:rsidR="00162F2E" w:rsidRPr="00162F2E" w:rsidRDefault="00162F2E" w:rsidP="00162F2E">
            <w:pPr>
              <w:spacing w:after="160" w:line="259" w:lineRule="auto"/>
              <w:rPr>
                <w:lang w:val="en-GB"/>
              </w:rPr>
            </w:pPr>
            <w:r w:rsidRPr="00162F2E">
              <w:rPr>
                <w:lang w:val="en-GB"/>
              </w:rPr>
              <w:t>Should be able to translate research work</w:t>
            </w:r>
          </w:p>
          <w:p w14:paraId="6BA601BC" w14:textId="77777777" w:rsidR="00162F2E" w:rsidRPr="00162F2E" w:rsidRDefault="00162F2E" w:rsidP="00162F2E">
            <w:pPr>
              <w:spacing w:after="160" w:line="259" w:lineRule="auto"/>
              <w:rPr>
                <w:lang w:val="en-GB"/>
              </w:rPr>
            </w:pPr>
            <w:r w:rsidRPr="00162F2E">
              <w:rPr>
                <w:lang w:val="en-GB"/>
              </w:rPr>
              <w:t>that is beneficial to the society, both in</w:t>
            </w:r>
          </w:p>
          <w:p w14:paraId="5A9D7604" w14:textId="77777777" w:rsidR="00162F2E" w:rsidRPr="00162F2E" w:rsidRDefault="00162F2E" w:rsidP="00162F2E">
            <w:pPr>
              <w:spacing w:after="160" w:line="259" w:lineRule="auto"/>
              <w:rPr>
                <w:lang w:val="en-GB"/>
              </w:rPr>
            </w:pPr>
            <w:r w:rsidRPr="00162F2E">
              <w:rPr>
                <w:lang w:val="en-GB"/>
              </w:rPr>
              <w:t>prevention and treatment.</w:t>
            </w:r>
          </w:p>
        </w:tc>
      </w:tr>
      <w:tr w:rsidR="00162F2E" w:rsidRPr="00162F2E" w14:paraId="65F32432" w14:textId="77777777" w:rsidTr="00BC47C6">
        <w:trPr>
          <w:trHeight w:val="1278"/>
        </w:trPr>
        <w:tc>
          <w:tcPr>
            <w:tcW w:w="4605" w:type="dxa"/>
          </w:tcPr>
          <w:p w14:paraId="610856AC" w14:textId="77777777" w:rsidR="00162F2E" w:rsidRPr="00162F2E" w:rsidRDefault="00162F2E" w:rsidP="00162F2E">
            <w:pPr>
              <w:spacing w:after="160" w:line="259" w:lineRule="auto"/>
              <w:rPr>
                <w:lang w:val="en-GB"/>
              </w:rPr>
            </w:pPr>
            <w:r w:rsidRPr="00162F2E">
              <w:rPr>
                <w:lang w:val="en-GB"/>
              </w:rPr>
              <w:t xml:space="preserve">Skills- </w:t>
            </w:r>
          </w:p>
          <w:p w14:paraId="17F1E046" w14:textId="77777777" w:rsidR="00162F2E" w:rsidRPr="00162F2E" w:rsidRDefault="00162F2E" w:rsidP="00162F2E">
            <w:pPr>
              <w:spacing w:after="160" w:line="259" w:lineRule="auto"/>
              <w:rPr>
                <w:lang w:val="en-GB"/>
              </w:rPr>
            </w:pPr>
            <w:r w:rsidRPr="00162F2E">
              <w:rPr>
                <w:lang w:val="en-GB"/>
              </w:rPr>
              <w:t>To take a proper clinical history, examine the patient, perform essential diagnostic procedures and order relevant tests and interpret them to come to a reasonable diagnosis about the condition.</w:t>
            </w:r>
          </w:p>
        </w:tc>
        <w:tc>
          <w:tcPr>
            <w:tcW w:w="4605" w:type="dxa"/>
          </w:tcPr>
          <w:p w14:paraId="3535A476" w14:textId="77777777" w:rsidR="00162F2E" w:rsidRPr="00162F2E" w:rsidRDefault="00162F2E" w:rsidP="00162F2E">
            <w:pPr>
              <w:spacing w:after="160" w:line="259" w:lineRule="auto"/>
              <w:rPr>
                <w:lang w:val="en-GB"/>
              </w:rPr>
            </w:pPr>
            <w:r w:rsidRPr="00162F2E">
              <w:rPr>
                <w:lang w:val="en-GB"/>
              </w:rPr>
              <w:t xml:space="preserve">To practice </w:t>
            </w:r>
            <w:proofErr w:type="gramStart"/>
            <w:r w:rsidRPr="00162F2E">
              <w:rPr>
                <w:lang w:val="en-GB"/>
              </w:rPr>
              <w:t>evidence based</w:t>
            </w:r>
            <w:proofErr w:type="gramEnd"/>
            <w:r w:rsidRPr="00162F2E">
              <w:rPr>
                <w:lang w:val="en-GB"/>
              </w:rPr>
              <w:t xml:space="preserve"> dentistry.</w:t>
            </w:r>
          </w:p>
        </w:tc>
      </w:tr>
      <w:tr w:rsidR="00162F2E" w:rsidRPr="00162F2E" w14:paraId="087A9738" w14:textId="77777777" w:rsidTr="00BC47C6">
        <w:trPr>
          <w:trHeight w:val="1278"/>
        </w:trPr>
        <w:tc>
          <w:tcPr>
            <w:tcW w:w="4605" w:type="dxa"/>
          </w:tcPr>
          <w:p w14:paraId="3BC0907E" w14:textId="77777777" w:rsidR="00162F2E" w:rsidRPr="00162F2E" w:rsidRDefault="00162F2E" w:rsidP="00162F2E">
            <w:pPr>
              <w:spacing w:after="160" w:line="259" w:lineRule="auto"/>
              <w:rPr>
                <w:lang w:val="en-GB"/>
              </w:rPr>
            </w:pPr>
            <w:r w:rsidRPr="00162F2E">
              <w:rPr>
                <w:lang w:val="en-GB"/>
              </w:rPr>
              <w:t xml:space="preserve">Communication- </w:t>
            </w:r>
          </w:p>
          <w:p w14:paraId="6574150D" w14:textId="77777777" w:rsidR="00162F2E" w:rsidRPr="00162F2E" w:rsidRDefault="00162F2E" w:rsidP="00162F2E">
            <w:pPr>
              <w:spacing w:after="160" w:line="259" w:lineRule="auto"/>
              <w:rPr>
                <w:lang w:val="en-GB"/>
              </w:rPr>
            </w:pPr>
            <w:r w:rsidRPr="00162F2E">
              <w:rPr>
                <w:lang w:val="en-GB"/>
              </w:rPr>
              <w:t>To provide communication skills with leadership and get the best out of his team in a congenial working atmosphere</w:t>
            </w:r>
          </w:p>
        </w:tc>
        <w:tc>
          <w:tcPr>
            <w:tcW w:w="4605" w:type="dxa"/>
          </w:tcPr>
          <w:p w14:paraId="3158876A" w14:textId="77777777" w:rsidR="00162F2E" w:rsidRPr="00162F2E" w:rsidRDefault="00162F2E" w:rsidP="00162F2E">
            <w:pPr>
              <w:spacing w:after="160" w:line="259" w:lineRule="auto"/>
              <w:rPr>
                <w:lang w:val="en-GB"/>
              </w:rPr>
            </w:pPr>
            <w:r w:rsidRPr="00162F2E">
              <w:rPr>
                <w:lang w:val="en-GB"/>
              </w:rPr>
              <w:t>To be able to work and respect his/her</w:t>
            </w:r>
          </w:p>
          <w:p w14:paraId="2C4FB25E" w14:textId="77777777" w:rsidR="00162F2E" w:rsidRPr="00162F2E" w:rsidRDefault="00162F2E" w:rsidP="00162F2E">
            <w:pPr>
              <w:spacing w:after="160" w:line="259" w:lineRule="auto"/>
              <w:rPr>
                <w:lang w:val="en-GB"/>
              </w:rPr>
            </w:pPr>
            <w:r w:rsidRPr="00162F2E">
              <w:rPr>
                <w:lang w:val="en-GB"/>
              </w:rPr>
              <w:t>colleagues.</w:t>
            </w:r>
          </w:p>
        </w:tc>
      </w:tr>
      <w:tr w:rsidR="00162F2E" w:rsidRPr="00162F2E" w14:paraId="0BBFE402" w14:textId="77777777" w:rsidTr="00BC47C6">
        <w:trPr>
          <w:trHeight w:val="1207"/>
        </w:trPr>
        <w:tc>
          <w:tcPr>
            <w:tcW w:w="4605" w:type="dxa"/>
          </w:tcPr>
          <w:p w14:paraId="6207F55E" w14:textId="77777777" w:rsidR="00162F2E" w:rsidRPr="00162F2E" w:rsidRDefault="00162F2E" w:rsidP="00162F2E">
            <w:pPr>
              <w:spacing w:after="160" w:line="259" w:lineRule="auto"/>
              <w:rPr>
                <w:lang w:val="en-GB"/>
              </w:rPr>
            </w:pPr>
            <w:r w:rsidRPr="00162F2E">
              <w:rPr>
                <w:lang w:val="en-GB"/>
              </w:rPr>
              <w:t xml:space="preserve">Ethics- </w:t>
            </w:r>
          </w:p>
          <w:p w14:paraId="665CEF90" w14:textId="77777777" w:rsidR="00162F2E" w:rsidRPr="00162F2E" w:rsidRDefault="00162F2E" w:rsidP="00162F2E">
            <w:pPr>
              <w:spacing w:after="160" w:line="259" w:lineRule="auto"/>
              <w:rPr>
                <w:lang w:val="en-GB"/>
              </w:rPr>
            </w:pPr>
            <w:r w:rsidRPr="00162F2E">
              <w:rPr>
                <w:lang w:val="en-GB"/>
              </w:rPr>
              <w:t>Be humble and accept the limitations in his knowledge and skill and to ask for help from</w:t>
            </w:r>
          </w:p>
          <w:p w14:paraId="165F4E0B" w14:textId="77777777" w:rsidR="00162F2E" w:rsidRPr="00162F2E" w:rsidRDefault="00162F2E" w:rsidP="00162F2E">
            <w:pPr>
              <w:spacing w:after="160" w:line="259" w:lineRule="auto"/>
              <w:rPr>
                <w:lang w:val="en-GB"/>
              </w:rPr>
            </w:pPr>
            <w:r w:rsidRPr="00162F2E">
              <w:rPr>
                <w:lang w:val="en-GB"/>
              </w:rPr>
              <w:t>colleagues when needed.</w:t>
            </w:r>
          </w:p>
        </w:tc>
        <w:tc>
          <w:tcPr>
            <w:tcW w:w="4605" w:type="dxa"/>
          </w:tcPr>
          <w:p w14:paraId="6141B098" w14:textId="77777777" w:rsidR="00162F2E" w:rsidRPr="00162F2E" w:rsidRDefault="00162F2E" w:rsidP="00162F2E">
            <w:pPr>
              <w:spacing w:after="160" w:line="259" w:lineRule="auto"/>
              <w:rPr>
                <w:lang w:val="en-GB"/>
              </w:rPr>
            </w:pPr>
            <w:r w:rsidRPr="00162F2E">
              <w:rPr>
                <w:lang w:val="en-GB"/>
              </w:rPr>
              <w:t>To follow human values, ethical principles</w:t>
            </w:r>
          </w:p>
          <w:p w14:paraId="3020A4B1" w14:textId="77777777" w:rsidR="00162F2E" w:rsidRPr="00162F2E" w:rsidRDefault="00162F2E" w:rsidP="00162F2E">
            <w:pPr>
              <w:spacing w:after="160" w:line="259" w:lineRule="auto"/>
              <w:rPr>
                <w:lang w:val="en-GB"/>
              </w:rPr>
            </w:pPr>
            <w:r w:rsidRPr="00162F2E">
              <w:rPr>
                <w:lang w:val="en-GB"/>
              </w:rPr>
              <w:t>and communication attitude, that are in the</w:t>
            </w:r>
          </w:p>
          <w:p w14:paraId="6F5ADC3C" w14:textId="77777777" w:rsidR="00162F2E" w:rsidRPr="00162F2E" w:rsidRDefault="00162F2E" w:rsidP="00162F2E">
            <w:pPr>
              <w:spacing w:after="160" w:line="259" w:lineRule="auto"/>
              <w:rPr>
                <w:lang w:val="en-GB"/>
              </w:rPr>
            </w:pPr>
            <w:r w:rsidRPr="00162F2E">
              <w:rPr>
                <w:lang w:val="en-GB"/>
              </w:rPr>
              <w:t>interest of all stakeholders.</w:t>
            </w:r>
          </w:p>
        </w:tc>
      </w:tr>
    </w:tbl>
    <w:p w14:paraId="0448920C" w14:textId="517AF5D8" w:rsidR="00167399" w:rsidRDefault="00167399"/>
    <w:p w14:paraId="69E3E5F8" w14:textId="77777777" w:rsidR="00162F2E" w:rsidRPr="0087505B" w:rsidRDefault="00162F2E" w:rsidP="00162F2E">
      <w:pPr>
        <w:jc w:val="center"/>
        <w:rPr>
          <w:b/>
          <w:bCs/>
          <w:sz w:val="28"/>
          <w:szCs w:val="28"/>
          <w:u w:val="single"/>
        </w:rPr>
      </w:pPr>
    </w:p>
    <w:tbl>
      <w:tblPr>
        <w:tblStyle w:val="TableGrid"/>
        <w:tblW w:w="9493" w:type="dxa"/>
        <w:tblLook w:val="04A0" w:firstRow="1" w:lastRow="0" w:firstColumn="1" w:lastColumn="0" w:noHBand="0" w:noVBand="1"/>
      </w:tblPr>
      <w:tblGrid>
        <w:gridCol w:w="4531"/>
        <w:gridCol w:w="4962"/>
      </w:tblGrid>
      <w:tr w:rsidR="00162F2E" w14:paraId="299F5D67" w14:textId="77777777" w:rsidTr="00BC47C6">
        <w:tc>
          <w:tcPr>
            <w:tcW w:w="4531" w:type="dxa"/>
          </w:tcPr>
          <w:p w14:paraId="66FA506E" w14:textId="77777777" w:rsidR="00162F2E" w:rsidRPr="00CD10B1" w:rsidRDefault="00162F2E" w:rsidP="00BC47C6">
            <w:pPr>
              <w:jc w:val="center"/>
              <w:rPr>
                <w:b/>
                <w:bCs/>
                <w:sz w:val="28"/>
                <w:szCs w:val="28"/>
              </w:rPr>
            </w:pPr>
            <w:r w:rsidRPr="006E3F3F">
              <w:rPr>
                <w:b/>
                <w:bCs/>
                <w:sz w:val="28"/>
                <w:szCs w:val="28"/>
              </w:rPr>
              <w:t>Programme Specific Outcomes (UG)</w:t>
            </w:r>
          </w:p>
        </w:tc>
        <w:tc>
          <w:tcPr>
            <w:tcW w:w="4962" w:type="dxa"/>
          </w:tcPr>
          <w:p w14:paraId="2BEC7709" w14:textId="77777777" w:rsidR="00162F2E" w:rsidRPr="00CD10B1" w:rsidRDefault="00162F2E" w:rsidP="00BC47C6">
            <w:pPr>
              <w:rPr>
                <w:b/>
                <w:bCs/>
              </w:rPr>
            </w:pPr>
            <w:r w:rsidRPr="00CD10B1">
              <w:rPr>
                <w:b/>
                <w:bCs/>
                <w:sz w:val="28"/>
                <w:szCs w:val="28"/>
              </w:rPr>
              <w:t>Details</w:t>
            </w:r>
          </w:p>
        </w:tc>
      </w:tr>
      <w:tr w:rsidR="00162F2E" w14:paraId="6C2EDC45" w14:textId="77777777" w:rsidTr="00BC47C6">
        <w:tc>
          <w:tcPr>
            <w:tcW w:w="4531" w:type="dxa"/>
          </w:tcPr>
          <w:p w14:paraId="61CEF6AF" w14:textId="77777777" w:rsidR="00162F2E" w:rsidRDefault="00162F2E" w:rsidP="00BC47C6">
            <w:r>
              <w:t>Duration</w:t>
            </w:r>
          </w:p>
        </w:tc>
        <w:tc>
          <w:tcPr>
            <w:tcW w:w="4962" w:type="dxa"/>
          </w:tcPr>
          <w:p w14:paraId="5BDA6F3D" w14:textId="77777777" w:rsidR="00162F2E" w:rsidRDefault="00162F2E" w:rsidP="00162F2E">
            <w:pPr>
              <w:pStyle w:val="ListParagraph"/>
              <w:numPr>
                <w:ilvl w:val="0"/>
                <w:numId w:val="6"/>
              </w:numPr>
            </w:pPr>
            <w:r>
              <w:t>Instructions in clinical subjects: 3 years (minimum)</w:t>
            </w:r>
          </w:p>
          <w:p w14:paraId="65EA64EE" w14:textId="77777777" w:rsidR="00162F2E" w:rsidRDefault="00162F2E" w:rsidP="00162F2E">
            <w:pPr>
              <w:pStyle w:val="ListParagraph"/>
              <w:numPr>
                <w:ilvl w:val="0"/>
                <w:numId w:val="6"/>
              </w:numPr>
            </w:pPr>
            <w:r>
              <w:t>Total duration of course: 5 years (minimum)</w:t>
            </w:r>
          </w:p>
        </w:tc>
      </w:tr>
      <w:tr w:rsidR="00162F2E" w14:paraId="014CE103" w14:textId="77777777" w:rsidTr="00BC47C6">
        <w:tc>
          <w:tcPr>
            <w:tcW w:w="4531" w:type="dxa"/>
          </w:tcPr>
          <w:p w14:paraId="5CC52CCA" w14:textId="77777777" w:rsidR="00162F2E" w:rsidRDefault="00162F2E" w:rsidP="00BC47C6">
            <w:r w:rsidRPr="002326B1">
              <w:t xml:space="preserve">Basic </w:t>
            </w:r>
            <w:r>
              <w:t>m</w:t>
            </w:r>
            <w:r w:rsidRPr="002326B1">
              <w:t xml:space="preserve">edical &amp; </w:t>
            </w:r>
            <w:r>
              <w:t>d</w:t>
            </w:r>
            <w:r w:rsidRPr="002326B1">
              <w:t>ental Subjects:</w:t>
            </w:r>
          </w:p>
        </w:tc>
        <w:tc>
          <w:tcPr>
            <w:tcW w:w="4962" w:type="dxa"/>
          </w:tcPr>
          <w:p w14:paraId="1354269D" w14:textId="77777777" w:rsidR="00162F2E" w:rsidRDefault="00162F2E" w:rsidP="00162F2E">
            <w:pPr>
              <w:pStyle w:val="ListParagraph"/>
              <w:numPr>
                <w:ilvl w:val="0"/>
                <w:numId w:val="5"/>
              </w:numPr>
            </w:pPr>
            <w:r>
              <w:t xml:space="preserve">Study shall </w:t>
            </w:r>
            <w:proofErr w:type="gramStart"/>
            <w:r>
              <w:t>c</w:t>
            </w:r>
            <w:r w:rsidRPr="002326B1">
              <w:t>omprise</w:t>
            </w:r>
            <w:r>
              <w:t>s</w:t>
            </w:r>
            <w:proofErr w:type="gramEnd"/>
            <w:r w:rsidRPr="002326B1">
              <w:t xml:space="preserve"> anatomy gross and microscopic, physiology,</w:t>
            </w:r>
            <w:r>
              <w:t xml:space="preserve"> </w:t>
            </w:r>
            <w:r w:rsidRPr="002326B1">
              <w:t xml:space="preserve">biochemistry, pharmacology, oral biology </w:t>
            </w:r>
            <w:r>
              <w:t>&amp;</w:t>
            </w:r>
            <w:r w:rsidRPr="002326B1">
              <w:t xml:space="preserve"> science of dental materials. </w:t>
            </w:r>
          </w:p>
          <w:p w14:paraId="1E5A17B9" w14:textId="77777777" w:rsidR="00162F2E" w:rsidRDefault="00162F2E" w:rsidP="00162F2E">
            <w:pPr>
              <w:pStyle w:val="ListParagraph"/>
              <w:numPr>
                <w:ilvl w:val="0"/>
                <w:numId w:val="5"/>
              </w:numPr>
            </w:pPr>
            <w:r w:rsidRPr="002326B1">
              <w:t>Subjects like</w:t>
            </w:r>
            <w:r>
              <w:t xml:space="preserve"> </w:t>
            </w:r>
            <w:r w:rsidRPr="002326B1">
              <w:t>behavioural sciences, which is useful to develop communication skills, also introduced in the first year itself and spread over the undergraduate course.</w:t>
            </w:r>
          </w:p>
        </w:tc>
      </w:tr>
      <w:tr w:rsidR="00162F2E" w14:paraId="0BD4A43F" w14:textId="77777777" w:rsidTr="00BC47C6">
        <w:tc>
          <w:tcPr>
            <w:tcW w:w="4531" w:type="dxa"/>
          </w:tcPr>
          <w:p w14:paraId="7D60EA88" w14:textId="77777777" w:rsidR="00162F2E" w:rsidRDefault="00162F2E" w:rsidP="00BC47C6">
            <w:r>
              <w:t>Basic clinical sciences</w:t>
            </w:r>
          </w:p>
        </w:tc>
        <w:tc>
          <w:tcPr>
            <w:tcW w:w="4962" w:type="dxa"/>
          </w:tcPr>
          <w:p w14:paraId="0A125753" w14:textId="77777777" w:rsidR="00162F2E" w:rsidRDefault="00162F2E" w:rsidP="00162F2E">
            <w:pPr>
              <w:pStyle w:val="ListParagraph"/>
              <w:numPr>
                <w:ilvl w:val="0"/>
                <w:numId w:val="7"/>
              </w:numPr>
            </w:pPr>
            <w:r>
              <w:t>I</w:t>
            </w:r>
            <w:r w:rsidRPr="002326B1">
              <w:t>nclude theoretical and practical aspects of oral</w:t>
            </w:r>
            <w:r>
              <w:t xml:space="preserve"> </w:t>
            </w:r>
            <w:r w:rsidRPr="002326B1">
              <w:t xml:space="preserve">anatomy </w:t>
            </w:r>
            <w:r>
              <w:t>&amp;</w:t>
            </w:r>
            <w:r w:rsidRPr="002326B1">
              <w:t xml:space="preserve"> physiology, to provide a detailed knowledge of the form and structure of teeth</w:t>
            </w:r>
            <w:r>
              <w:t xml:space="preserve"> </w:t>
            </w:r>
            <w:r w:rsidRPr="002326B1">
              <w:t>associated tissues and occlusal relationships.</w:t>
            </w:r>
          </w:p>
          <w:p w14:paraId="7CACCA2A" w14:textId="77777777" w:rsidR="00162F2E" w:rsidRDefault="00162F2E" w:rsidP="00162F2E">
            <w:pPr>
              <w:pStyle w:val="ListParagraph"/>
              <w:numPr>
                <w:ilvl w:val="0"/>
                <w:numId w:val="7"/>
              </w:numPr>
            </w:pPr>
            <w:r w:rsidRPr="002326B1">
              <w:t>The study also aim</w:t>
            </w:r>
            <w:r>
              <w:t>s</w:t>
            </w:r>
            <w:r w:rsidRPr="002326B1">
              <w:t xml:space="preserve"> at development of concept regarding physiological and biochemical</w:t>
            </w:r>
            <w:r>
              <w:t xml:space="preserve"> </w:t>
            </w:r>
            <w:r w:rsidRPr="002326B1">
              <w:t>processes relevant to oral cavity for better understanding of changes which occur with the</w:t>
            </w:r>
            <w:r>
              <w:t xml:space="preserve"> </w:t>
            </w:r>
            <w:r w:rsidRPr="002326B1">
              <w:t>onset of disease in oral cavity</w:t>
            </w:r>
            <w:r>
              <w:t>.</w:t>
            </w:r>
          </w:p>
        </w:tc>
      </w:tr>
      <w:tr w:rsidR="00162F2E" w14:paraId="253EAB64" w14:textId="77777777" w:rsidTr="00BC47C6">
        <w:tc>
          <w:tcPr>
            <w:tcW w:w="4531" w:type="dxa"/>
          </w:tcPr>
          <w:p w14:paraId="77ADC971" w14:textId="77777777" w:rsidR="00162F2E" w:rsidRDefault="00162F2E" w:rsidP="00BC47C6">
            <w:r w:rsidRPr="002326B1">
              <w:t xml:space="preserve">Clinical, </w:t>
            </w:r>
            <w:r>
              <w:t>m</w:t>
            </w:r>
            <w:r w:rsidRPr="002326B1">
              <w:t xml:space="preserve">edical and </w:t>
            </w:r>
            <w:r>
              <w:t>d</w:t>
            </w:r>
            <w:r w:rsidRPr="002326B1">
              <w:t>ental subjects</w:t>
            </w:r>
          </w:p>
        </w:tc>
        <w:tc>
          <w:tcPr>
            <w:tcW w:w="4962" w:type="dxa"/>
          </w:tcPr>
          <w:p w14:paraId="6115FBF8" w14:textId="77777777" w:rsidR="00162F2E" w:rsidRDefault="00162F2E" w:rsidP="00162F2E">
            <w:pPr>
              <w:pStyle w:val="ListParagraph"/>
              <w:numPr>
                <w:ilvl w:val="0"/>
                <w:numId w:val="8"/>
              </w:numPr>
            </w:pPr>
            <w:r>
              <w:t>Students are i</w:t>
            </w:r>
            <w:r w:rsidRPr="002326B1">
              <w:t>ntroduced to clinics in the initial stage, preferably in first year, as</w:t>
            </w:r>
            <w:r>
              <w:t xml:space="preserve"> </w:t>
            </w:r>
            <w:r w:rsidRPr="002326B1">
              <w:t>an observer to familiarise with clinical set-up</w:t>
            </w:r>
          </w:p>
          <w:p w14:paraId="2370461E" w14:textId="77777777" w:rsidR="00162F2E" w:rsidRDefault="00162F2E" w:rsidP="00162F2E">
            <w:pPr>
              <w:pStyle w:val="ListParagraph"/>
              <w:numPr>
                <w:ilvl w:val="0"/>
                <w:numId w:val="8"/>
              </w:numPr>
            </w:pPr>
            <w:r w:rsidRPr="002326B1">
              <w:t xml:space="preserve">During </w:t>
            </w:r>
            <w:r>
              <w:t xml:space="preserve">the </w:t>
            </w:r>
            <w:proofErr w:type="gramStart"/>
            <w:r>
              <w:t>3 year</w:t>
            </w:r>
            <w:proofErr w:type="gramEnd"/>
            <w:r>
              <w:t xml:space="preserve"> clinical period</w:t>
            </w:r>
            <w:r w:rsidRPr="002326B1">
              <w:t>, the student shall attend dental hospital</w:t>
            </w:r>
            <w:r>
              <w:t xml:space="preserve">, </w:t>
            </w:r>
            <w:r w:rsidRPr="002326B1">
              <w:t>general hospital, community camps and satellite clinics, in order to obtain</w:t>
            </w:r>
            <w:r>
              <w:t xml:space="preserve"> </w:t>
            </w:r>
            <w:r w:rsidRPr="002326B1">
              <w:t>instruction and experience in the practice of dentistry.</w:t>
            </w:r>
          </w:p>
        </w:tc>
      </w:tr>
      <w:tr w:rsidR="00162F2E" w14:paraId="11A36B49" w14:textId="77777777" w:rsidTr="00BC47C6">
        <w:tc>
          <w:tcPr>
            <w:tcW w:w="4531" w:type="dxa"/>
          </w:tcPr>
          <w:p w14:paraId="7041E189" w14:textId="77777777" w:rsidR="00162F2E" w:rsidRDefault="00162F2E" w:rsidP="00BC47C6">
            <w:r>
              <w:t>G</w:t>
            </w:r>
            <w:r w:rsidRPr="00DF3030">
              <w:t>eneral medicine and surgery training</w:t>
            </w:r>
          </w:p>
        </w:tc>
        <w:tc>
          <w:tcPr>
            <w:tcW w:w="4962" w:type="dxa"/>
          </w:tcPr>
          <w:p w14:paraId="2A76262E" w14:textId="77777777" w:rsidR="00162F2E" w:rsidRDefault="00162F2E" w:rsidP="00162F2E">
            <w:pPr>
              <w:pStyle w:val="ListParagraph"/>
              <w:numPr>
                <w:ilvl w:val="0"/>
                <w:numId w:val="9"/>
              </w:numPr>
            </w:pPr>
            <w:r>
              <w:t>T</w:t>
            </w:r>
            <w:r w:rsidRPr="00DF3030">
              <w:t xml:space="preserve">raining </w:t>
            </w:r>
            <w:r>
              <w:t>to</w:t>
            </w:r>
            <w:r w:rsidRPr="00DF3030">
              <w:t xml:space="preserve"> provide sufficient knowledge </w:t>
            </w:r>
            <w:r>
              <w:t>so</w:t>
            </w:r>
            <w:r w:rsidRPr="00DF3030">
              <w:t xml:space="preserve"> student understand</w:t>
            </w:r>
            <w:r>
              <w:t>s</w:t>
            </w:r>
            <w:r w:rsidRPr="00DF3030">
              <w:t xml:space="preserve"> its </w:t>
            </w:r>
            <w:r>
              <w:t xml:space="preserve">disease </w:t>
            </w:r>
            <w:r w:rsidRPr="00DF3030">
              <w:t>manifestations as relevant</w:t>
            </w:r>
            <w:r>
              <w:t xml:space="preserve"> to</w:t>
            </w:r>
            <w:r w:rsidRPr="00DF3030">
              <w:t xml:space="preserve"> </w:t>
            </w:r>
            <w:r>
              <w:t>dental practice.</w:t>
            </w:r>
          </w:p>
        </w:tc>
      </w:tr>
      <w:tr w:rsidR="00162F2E" w14:paraId="659140FA" w14:textId="77777777" w:rsidTr="00BC47C6">
        <w:tc>
          <w:tcPr>
            <w:tcW w:w="4531" w:type="dxa"/>
          </w:tcPr>
          <w:p w14:paraId="45578851" w14:textId="77777777" w:rsidR="00162F2E" w:rsidRDefault="00162F2E" w:rsidP="00BC47C6">
            <w:r>
              <w:t>First aid &amp; CPR</w:t>
            </w:r>
          </w:p>
        </w:tc>
        <w:tc>
          <w:tcPr>
            <w:tcW w:w="4962" w:type="dxa"/>
          </w:tcPr>
          <w:p w14:paraId="4A155920" w14:textId="77777777" w:rsidR="00162F2E" w:rsidRDefault="00162F2E" w:rsidP="00162F2E">
            <w:pPr>
              <w:pStyle w:val="ListParagraph"/>
              <w:numPr>
                <w:ilvl w:val="0"/>
                <w:numId w:val="9"/>
              </w:numPr>
            </w:pPr>
            <w:r>
              <w:t>I</w:t>
            </w:r>
            <w:r w:rsidRPr="00DF3030">
              <w:t>mportant for all dental students to receive instruction</w:t>
            </w:r>
            <w:r>
              <w:t xml:space="preserve"> </w:t>
            </w:r>
            <w:r w:rsidRPr="00DF3030">
              <w:t xml:space="preserve">in first-aid and principles of cardio-pulmonary resuscitation. </w:t>
            </w:r>
          </w:p>
          <w:p w14:paraId="30090854" w14:textId="77777777" w:rsidR="00162F2E" w:rsidRDefault="00162F2E" w:rsidP="00BC47C6"/>
        </w:tc>
      </w:tr>
      <w:tr w:rsidR="00162F2E" w14:paraId="3CCC2BC1" w14:textId="77777777" w:rsidTr="00BC47C6">
        <w:tc>
          <w:tcPr>
            <w:tcW w:w="4531" w:type="dxa"/>
          </w:tcPr>
          <w:p w14:paraId="10769515" w14:textId="77777777" w:rsidR="00162F2E" w:rsidRDefault="00162F2E" w:rsidP="00BC47C6">
            <w:r>
              <w:t>Skills</w:t>
            </w:r>
          </w:p>
        </w:tc>
        <w:tc>
          <w:tcPr>
            <w:tcW w:w="4962" w:type="dxa"/>
          </w:tcPr>
          <w:p w14:paraId="30420D70" w14:textId="77777777" w:rsidR="00162F2E" w:rsidRDefault="00162F2E" w:rsidP="00162F2E">
            <w:pPr>
              <w:pStyle w:val="ListParagraph"/>
              <w:numPr>
                <w:ilvl w:val="0"/>
                <w:numId w:val="9"/>
              </w:numPr>
            </w:pPr>
            <w:r>
              <w:t xml:space="preserve">Student must learn </w:t>
            </w:r>
            <w:r w:rsidRPr="00DF3030">
              <w:t>sufficient practical skill in all aspects of clinical</w:t>
            </w:r>
            <w:r>
              <w:t xml:space="preserve"> </w:t>
            </w:r>
            <w:r w:rsidRPr="00DF3030">
              <w:t>dentistry.</w:t>
            </w:r>
          </w:p>
          <w:p w14:paraId="710A4E1D" w14:textId="77777777" w:rsidR="00162F2E" w:rsidRDefault="00162F2E" w:rsidP="00162F2E">
            <w:pPr>
              <w:pStyle w:val="ListParagraph"/>
              <w:numPr>
                <w:ilvl w:val="0"/>
                <w:numId w:val="9"/>
              </w:numPr>
            </w:pPr>
            <w:r>
              <w:t>Student must learn diagnosing &amp; treating various oral &amp; maxillofacial problems like injuries &amp; infections, be able to carry out endodontic therapy, simple orthodontic appliances &amp; periodontal management.</w:t>
            </w:r>
          </w:p>
          <w:p w14:paraId="336392DE" w14:textId="77777777" w:rsidR="00162F2E" w:rsidRDefault="00162F2E" w:rsidP="00BC47C6"/>
          <w:p w14:paraId="0E060A85" w14:textId="77777777" w:rsidR="00162F2E" w:rsidRDefault="00162F2E" w:rsidP="00BC47C6"/>
          <w:p w14:paraId="18CE48D1" w14:textId="77777777" w:rsidR="00162F2E" w:rsidRDefault="00162F2E" w:rsidP="00BC47C6"/>
        </w:tc>
      </w:tr>
      <w:tr w:rsidR="00162F2E" w14:paraId="20327722" w14:textId="77777777" w:rsidTr="00BC47C6">
        <w:tc>
          <w:tcPr>
            <w:tcW w:w="4531" w:type="dxa"/>
          </w:tcPr>
          <w:p w14:paraId="7FB75CEE" w14:textId="77777777" w:rsidR="00162F2E" w:rsidRDefault="00162F2E" w:rsidP="00BC47C6">
            <w:r>
              <w:lastRenderedPageBreak/>
              <w:t>Esthetics</w:t>
            </w:r>
          </w:p>
        </w:tc>
        <w:tc>
          <w:tcPr>
            <w:tcW w:w="4962" w:type="dxa"/>
          </w:tcPr>
          <w:p w14:paraId="38752427" w14:textId="77777777" w:rsidR="00162F2E" w:rsidRDefault="00162F2E" w:rsidP="00162F2E">
            <w:pPr>
              <w:pStyle w:val="ListParagraph"/>
              <w:numPr>
                <w:ilvl w:val="0"/>
                <w:numId w:val="9"/>
              </w:numPr>
            </w:pPr>
            <w:r w:rsidRPr="00CD10B1">
              <w:t>Council recommends that</w:t>
            </w:r>
            <w:r>
              <w:t xml:space="preserve"> following</w:t>
            </w:r>
            <w:r w:rsidRPr="00CD10B1">
              <w:t xml:space="preserve"> four specialities should be incorporated into the undergraduate curriculum</w:t>
            </w:r>
          </w:p>
          <w:p w14:paraId="00F8B23B" w14:textId="77777777" w:rsidR="00162F2E" w:rsidRPr="00141700" w:rsidRDefault="00162F2E" w:rsidP="00162F2E">
            <w:pPr>
              <w:pStyle w:val="ListParagraph"/>
              <w:numPr>
                <w:ilvl w:val="0"/>
                <w:numId w:val="9"/>
              </w:numPr>
            </w:pPr>
            <w:r w:rsidRPr="00141700">
              <w:t>The</w:t>
            </w:r>
            <w:r>
              <w:t xml:space="preserve"> </w:t>
            </w:r>
            <w:r w:rsidRPr="00141700">
              <w:t>instruction and clinical training in aesthetic dentistry shall be carried out by the departments of</w:t>
            </w:r>
            <w:r>
              <w:t xml:space="preserve"> </w:t>
            </w:r>
            <w:r w:rsidRPr="00141700">
              <w:t xml:space="preserve">Conservative, Endodontics &amp; Aesthetic Dentistry and </w:t>
            </w:r>
            <w:r>
              <w:t>P</w:t>
            </w:r>
            <w:r w:rsidRPr="00141700">
              <w:t>rosthodontics</w:t>
            </w:r>
            <w:r>
              <w:t xml:space="preserve"> &amp;</w:t>
            </w:r>
            <w:r w:rsidRPr="00141700">
              <w:t xml:space="preserve"> Crown Bridge, Aesthetic</w:t>
            </w:r>
          </w:p>
          <w:p w14:paraId="5FDA2E8A" w14:textId="77777777" w:rsidR="00162F2E" w:rsidRDefault="00162F2E" w:rsidP="00BC47C6">
            <w:pPr>
              <w:pStyle w:val="ListParagraph"/>
            </w:pPr>
            <w:r w:rsidRPr="00141700">
              <w:t>Dentistry and Oral Implantology.</w:t>
            </w:r>
          </w:p>
          <w:p w14:paraId="50384B4F" w14:textId="77777777" w:rsidR="00162F2E" w:rsidRPr="00141700" w:rsidRDefault="00162F2E" w:rsidP="00162F2E">
            <w:pPr>
              <w:pStyle w:val="ListParagraph"/>
              <w:numPr>
                <w:ilvl w:val="0"/>
                <w:numId w:val="9"/>
              </w:numPr>
            </w:pPr>
            <w:r>
              <w:t>C</w:t>
            </w:r>
            <w:r w:rsidRPr="00141700">
              <w:t>linical training in oral</w:t>
            </w:r>
            <w:r>
              <w:t xml:space="preserve"> </w:t>
            </w:r>
            <w:r w:rsidRPr="00141700">
              <w:t>implantology shall be done by the departments of Oral &amp; Maxillofacial Surgery, Prosthodontics,</w:t>
            </w:r>
          </w:p>
          <w:p w14:paraId="1AADFF93" w14:textId="77777777" w:rsidR="00162F2E" w:rsidRDefault="00162F2E" w:rsidP="00BC47C6">
            <w:pPr>
              <w:pStyle w:val="ListParagraph"/>
            </w:pPr>
            <w:r w:rsidRPr="00141700">
              <w:t xml:space="preserve">Crown </w:t>
            </w:r>
            <w:r>
              <w:t xml:space="preserve">&amp; </w:t>
            </w:r>
            <w:r w:rsidRPr="00141700">
              <w:t>Bridge, Aesthetic Dentistry and Oral Implantology and Periodontology and Oral</w:t>
            </w:r>
            <w:r>
              <w:t xml:space="preserve"> </w:t>
            </w:r>
            <w:r w:rsidRPr="00141700">
              <w:t>Implantology.</w:t>
            </w:r>
          </w:p>
        </w:tc>
      </w:tr>
      <w:tr w:rsidR="00162F2E" w14:paraId="2B93FDBE" w14:textId="77777777" w:rsidTr="00BC47C6">
        <w:tc>
          <w:tcPr>
            <w:tcW w:w="4531" w:type="dxa"/>
          </w:tcPr>
          <w:p w14:paraId="4B1106D4" w14:textId="77777777" w:rsidR="00162F2E" w:rsidRDefault="00162F2E" w:rsidP="00BC47C6">
            <w:r>
              <w:t>Radiograph Interpretation</w:t>
            </w:r>
          </w:p>
        </w:tc>
        <w:tc>
          <w:tcPr>
            <w:tcW w:w="4962" w:type="dxa"/>
          </w:tcPr>
          <w:p w14:paraId="673FC4AF" w14:textId="77777777" w:rsidR="00162F2E" w:rsidRDefault="00162F2E" w:rsidP="00162F2E">
            <w:pPr>
              <w:pStyle w:val="ListParagraph"/>
              <w:numPr>
                <w:ilvl w:val="0"/>
                <w:numId w:val="9"/>
              </w:numPr>
            </w:pPr>
            <w:r>
              <w:t xml:space="preserve"> Student must learn about both intraoral &amp; extraoral radiography.</w:t>
            </w:r>
          </w:p>
          <w:p w14:paraId="14696D54" w14:textId="77777777" w:rsidR="00162F2E" w:rsidRDefault="00162F2E" w:rsidP="00BC47C6">
            <w:pPr>
              <w:pStyle w:val="ListParagraph"/>
            </w:pPr>
          </w:p>
        </w:tc>
      </w:tr>
      <w:tr w:rsidR="00162F2E" w14:paraId="0D36EFC1" w14:textId="77777777" w:rsidTr="00BC47C6">
        <w:tc>
          <w:tcPr>
            <w:tcW w:w="4531" w:type="dxa"/>
          </w:tcPr>
          <w:p w14:paraId="677A2DC6" w14:textId="77777777" w:rsidR="00162F2E" w:rsidRDefault="00162F2E" w:rsidP="00BC47C6">
            <w:r>
              <w:t>Pain management</w:t>
            </w:r>
          </w:p>
        </w:tc>
        <w:tc>
          <w:tcPr>
            <w:tcW w:w="4962" w:type="dxa"/>
          </w:tcPr>
          <w:p w14:paraId="553AF745" w14:textId="77777777" w:rsidR="00162F2E" w:rsidRDefault="00162F2E" w:rsidP="00162F2E">
            <w:pPr>
              <w:pStyle w:val="ListParagraph"/>
              <w:numPr>
                <w:ilvl w:val="0"/>
                <w:numId w:val="10"/>
              </w:numPr>
            </w:pPr>
            <w:r>
              <w:t>S</w:t>
            </w:r>
            <w:r w:rsidRPr="00CD10B1">
              <w:t xml:space="preserve">uccessful control and management of pain is integral part of dental practice. </w:t>
            </w:r>
          </w:p>
          <w:p w14:paraId="522CF2F3" w14:textId="77777777" w:rsidR="00162F2E" w:rsidRDefault="00162F2E" w:rsidP="00162F2E">
            <w:pPr>
              <w:pStyle w:val="ListParagraph"/>
              <w:numPr>
                <w:ilvl w:val="0"/>
                <w:numId w:val="10"/>
              </w:numPr>
            </w:pPr>
            <w:r w:rsidRPr="00CD10B1">
              <w:t>Upon</w:t>
            </w:r>
            <w:r>
              <w:t xml:space="preserve"> </w:t>
            </w:r>
            <w:r w:rsidRPr="00CD10B1">
              <w:t xml:space="preserve">graduation the students should be competent to administer all forms of local anaesthesia. </w:t>
            </w:r>
          </w:p>
          <w:p w14:paraId="217128CC" w14:textId="77777777" w:rsidR="00162F2E" w:rsidRDefault="00162F2E" w:rsidP="00162F2E">
            <w:pPr>
              <w:pStyle w:val="ListParagraph"/>
              <w:numPr>
                <w:ilvl w:val="0"/>
                <w:numId w:val="10"/>
              </w:numPr>
            </w:pPr>
            <w:r>
              <w:t>S</w:t>
            </w:r>
            <w:r w:rsidRPr="00CD10B1">
              <w:t>tudents</w:t>
            </w:r>
            <w:r>
              <w:t xml:space="preserve"> </w:t>
            </w:r>
            <w:r w:rsidRPr="00CD10B1">
              <w:t>should also have the practical experience in the administration of intra-muscular and</w:t>
            </w:r>
            <w:r>
              <w:t xml:space="preserve"> </w:t>
            </w:r>
            <w:r w:rsidRPr="00CD10B1">
              <w:t>intravenous</w:t>
            </w:r>
            <w:r>
              <w:t xml:space="preserve"> </w:t>
            </w:r>
            <w:r w:rsidRPr="00CD10B1">
              <w:t>injections.</w:t>
            </w:r>
          </w:p>
        </w:tc>
      </w:tr>
      <w:tr w:rsidR="00162F2E" w14:paraId="5309206C" w14:textId="77777777" w:rsidTr="00BC47C6">
        <w:tc>
          <w:tcPr>
            <w:tcW w:w="4531" w:type="dxa"/>
          </w:tcPr>
          <w:p w14:paraId="0F988A32" w14:textId="77777777" w:rsidR="00162F2E" w:rsidRDefault="00162F2E" w:rsidP="00BC47C6">
            <w:r>
              <w:t>Infection control</w:t>
            </w:r>
          </w:p>
        </w:tc>
        <w:tc>
          <w:tcPr>
            <w:tcW w:w="4962" w:type="dxa"/>
          </w:tcPr>
          <w:p w14:paraId="69FA53CA" w14:textId="77777777" w:rsidR="00162F2E" w:rsidRDefault="00162F2E" w:rsidP="00162F2E">
            <w:pPr>
              <w:pStyle w:val="ListParagraph"/>
              <w:numPr>
                <w:ilvl w:val="0"/>
                <w:numId w:val="11"/>
              </w:numPr>
            </w:pPr>
            <w:r>
              <w:t>S</w:t>
            </w:r>
            <w:r w:rsidRPr="00CD10B1">
              <w:t>tudents should</w:t>
            </w:r>
            <w:r>
              <w:t xml:space="preserve"> </w:t>
            </w:r>
            <w:r w:rsidRPr="00CD10B1">
              <w:t>be made aware of the potential risk of transmission in the dental surgery, various infectious</w:t>
            </w:r>
            <w:r>
              <w:t xml:space="preserve"> </w:t>
            </w:r>
            <w:r w:rsidRPr="00CD10B1">
              <w:t xml:space="preserve">diseases particularly HIV and hepatitis. </w:t>
            </w:r>
          </w:p>
          <w:p w14:paraId="436D4BFE" w14:textId="77777777" w:rsidR="00162F2E" w:rsidRDefault="00162F2E" w:rsidP="00162F2E">
            <w:pPr>
              <w:pStyle w:val="ListParagraph"/>
              <w:numPr>
                <w:ilvl w:val="0"/>
                <w:numId w:val="11"/>
              </w:numPr>
            </w:pPr>
            <w:r>
              <w:t>S</w:t>
            </w:r>
            <w:r w:rsidRPr="00CD10B1">
              <w:t>tudents should be aware of their professional</w:t>
            </w:r>
            <w:r>
              <w:t xml:space="preserve"> </w:t>
            </w:r>
            <w:r w:rsidRPr="00CD10B1">
              <w:t>responsibility for the protection of the patients, themselves and their staff and the requirements</w:t>
            </w:r>
            <w:r>
              <w:t xml:space="preserve"> </w:t>
            </w:r>
            <w:r w:rsidRPr="00CD10B1">
              <w:t>of the health and safety regulations.</w:t>
            </w:r>
          </w:p>
        </w:tc>
      </w:tr>
      <w:tr w:rsidR="00162F2E" w14:paraId="5DCC59A5" w14:textId="77777777" w:rsidTr="00BC47C6">
        <w:tc>
          <w:tcPr>
            <w:tcW w:w="4531" w:type="dxa"/>
          </w:tcPr>
          <w:p w14:paraId="202D9E36" w14:textId="77777777" w:rsidR="00162F2E" w:rsidRDefault="00162F2E" w:rsidP="00BC47C6">
            <w:r>
              <w:t>Ethics</w:t>
            </w:r>
          </w:p>
        </w:tc>
        <w:tc>
          <w:tcPr>
            <w:tcW w:w="4962" w:type="dxa"/>
          </w:tcPr>
          <w:p w14:paraId="111B4254" w14:textId="77777777" w:rsidR="00162F2E" w:rsidRDefault="00162F2E" w:rsidP="00162F2E">
            <w:pPr>
              <w:pStyle w:val="ListParagraph"/>
              <w:numPr>
                <w:ilvl w:val="0"/>
                <w:numId w:val="12"/>
              </w:numPr>
            </w:pPr>
            <w:r w:rsidRPr="00CD10B1">
              <w:t>Instruction should be given in dental jurisprudence, legal and ethical obligations of dental</w:t>
            </w:r>
            <w:r>
              <w:t xml:space="preserve"> </w:t>
            </w:r>
            <w:r w:rsidRPr="00CD10B1">
              <w:t xml:space="preserve">practitioners </w:t>
            </w:r>
          </w:p>
        </w:tc>
      </w:tr>
    </w:tbl>
    <w:p w14:paraId="0397F393" w14:textId="77777777" w:rsidR="00162F2E" w:rsidRDefault="00162F2E" w:rsidP="00162F2E"/>
    <w:p w14:paraId="753648AA" w14:textId="77777777" w:rsidR="00162F2E" w:rsidRDefault="00162F2E"/>
    <w:sectPr w:rsidR="00162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E8D"/>
    <w:multiLevelType w:val="hybridMultilevel"/>
    <w:tmpl w:val="573AC11C"/>
    <w:lvl w:ilvl="0" w:tplc="08090001">
      <w:start w:val="1"/>
      <w:numFmt w:val="bullet"/>
      <w:lvlText w:val=""/>
      <w:lvlJc w:val="left"/>
      <w:pPr>
        <w:ind w:left="632" w:hanging="360"/>
      </w:pPr>
      <w:rPr>
        <w:rFonts w:ascii="Symbol" w:hAnsi="Symbol" w:hint="default"/>
      </w:rPr>
    </w:lvl>
    <w:lvl w:ilvl="1" w:tplc="08090003" w:tentative="1">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072" w:hanging="360"/>
      </w:pPr>
      <w:rPr>
        <w:rFonts w:ascii="Wingdings" w:hAnsi="Wingdings" w:hint="default"/>
      </w:rPr>
    </w:lvl>
    <w:lvl w:ilvl="3" w:tplc="08090001" w:tentative="1">
      <w:start w:val="1"/>
      <w:numFmt w:val="bullet"/>
      <w:lvlText w:val=""/>
      <w:lvlJc w:val="left"/>
      <w:pPr>
        <w:ind w:left="2792" w:hanging="360"/>
      </w:pPr>
      <w:rPr>
        <w:rFonts w:ascii="Symbol" w:hAnsi="Symbol" w:hint="default"/>
      </w:rPr>
    </w:lvl>
    <w:lvl w:ilvl="4" w:tplc="08090003" w:tentative="1">
      <w:start w:val="1"/>
      <w:numFmt w:val="bullet"/>
      <w:lvlText w:val="o"/>
      <w:lvlJc w:val="left"/>
      <w:pPr>
        <w:ind w:left="3512" w:hanging="360"/>
      </w:pPr>
      <w:rPr>
        <w:rFonts w:ascii="Courier New" w:hAnsi="Courier New" w:cs="Courier New" w:hint="default"/>
      </w:rPr>
    </w:lvl>
    <w:lvl w:ilvl="5" w:tplc="08090005" w:tentative="1">
      <w:start w:val="1"/>
      <w:numFmt w:val="bullet"/>
      <w:lvlText w:val=""/>
      <w:lvlJc w:val="left"/>
      <w:pPr>
        <w:ind w:left="4232" w:hanging="360"/>
      </w:pPr>
      <w:rPr>
        <w:rFonts w:ascii="Wingdings" w:hAnsi="Wingdings" w:hint="default"/>
      </w:rPr>
    </w:lvl>
    <w:lvl w:ilvl="6" w:tplc="08090001" w:tentative="1">
      <w:start w:val="1"/>
      <w:numFmt w:val="bullet"/>
      <w:lvlText w:val=""/>
      <w:lvlJc w:val="left"/>
      <w:pPr>
        <w:ind w:left="4952" w:hanging="360"/>
      </w:pPr>
      <w:rPr>
        <w:rFonts w:ascii="Symbol" w:hAnsi="Symbol" w:hint="default"/>
      </w:rPr>
    </w:lvl>
    <w:lvl w:ilvl="7" w:tplc="08090003" w:tentative="1">
      <w:start w:val="1"/>
      <w:numFmt w:val="bullet"/>
      <w:lvlText w:val="o"/>
      <w:lvlJc w:val="left"/>
      <w:pPr>
        <w:ind w:left="5672" w:hanging="360"/>
      </w:pPr>
      <w:rPr>
        <w:rFonts w:ascii="Courier New" w:hAnsi="Courier New" w:cs="Courier New" w:hint="default"/>
      </w:rPr>
    </w:lvl>
    <w:lvl w:ilvl="8" w:tplc="08090005" w:tentative="1">
      <w:start w:val="1"/>
      <w:numFmt w:val="bullet"/>
      <w:lvlText w:val=""/>
      <w:lvlJc w:val="left"/>
      <w:pPr>
        <w:ind w:left="6392" w:hanging="360"/>
      </w:pPr>
      <w:rPr>
        <w:rFonts w:ascii="Wingdings" w:hAnsi="Wingdings" w:hint="default"/>
      </w:rPr>
    </w:lvl>
  </w:abstractNum>
  <w:abstractNum w:abstractNumId="1" w15:restartNumberingAfterBreak="0">
    <w:nsid w:val="0C1407BC"/>
    <w:multiLevelType w:val="hybridMultilevel"/>
    <w:tmpl w:val="942CD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A20BE8"/>
    <w:multiLevelType w:val="hybridMultilevel"/>
    <w:tmpl w:val="73FE52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28B6A62"/>
    <w:multiLevelType w:val="hybridMultilevel"/>
    <w:tmpl w:val="494C56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1B2DA2"/>
    <w:multiLevelType w:val="hybridMultilevel"/>
    <w:tmpl w:val="AAEEE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BEE5BAC"/>
    <w:multiLevelType w:val="hybridMultilevel"/>
    <w:tmpl w:val="56D47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36948"/>
    <w:multiLevelType w:val="hybridMultilevel"/>
    <w:tmpl w:val="57A01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A33C3"/>
    <w:multiLevelType w:val="hybridMultilevel"/>
    <w:tmpl w:val="6558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47F52"/>
    <w:multiLevelType w:val="hybridMultilevel"/>
    <w:tmpl w:val="1FD20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134708"/>
    <w:multiLevelType w:val="hybridMultilevel"/>
    <w:tmpl w:val="D570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E2117D"/>
    <w:multiLevelType w:val="hybridMultilevel"/>
    <w:tmpl w:val="5A168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30961"/>
    <w:multiLevelType w:val="hybridMultilevel"/>
    <w:tmpl w:val="DFEC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6"/>
  </w:num>
  <w:num w:numId="5">
    <w:abstractNumId w:val="9"/>
  </w:num>
  <w:num w:numId="6">
    <w:abstractNumId w:val="10"/>
  </w:num>
  <w:num w:numId="7">
    <w:abstractNumId w:val="0"/>
  </w:num>
  <w:num w:numId="8">
    <w:abstractNumId w:val="11"/>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99"/>
    <w:rsid w:val="00162F2E"/>
    <w:rsid w:val="001673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02F14"/>
  <w15:chartTrackingRefBased/>
  <w15:docId w15:val="{D21C93EA-F6AD-420E-9C60-BA355C33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2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2F2E"/>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karthik kopparapu</dc:creator>
  <cp:keywords/>
  <dc:description/>
  <cp:lastModifiedBy>karthik kopparapu</cp:lastModifiedBy>
  <cp:revision>2</cp:revision>
  <dcterms:created xsi:type="dcterms:W3CDTF">2021-06-16T07:26:00Z</dcterms:created>
  <dcterms:modified xsi:type="dcterms:W3CDTF">2021-06-16T07:28:00Z</dcterms:modified>
</cp:coreProperties>
</file>